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95" w:rsidRPr="00F47F5A" w:rsidRDefault="00B35995" w:rsidP="00B35995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36"/>
          <w:szCs w:val="36"/>
        </w:rPr>
      </w:pPr>
      <w:r w:rsidRPr="00F47F5A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36"/>
          <w:szCs w:val="36"/>
        </w:rPr>
        <w:t>平成</w:t>
      </w:r>
      <w:r w:rsidR="00BA67CE" w:rsidRPr="00F47F5A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36"/>
          <w:szCs w:val="36"/>
        </w:rPr>
        <w:t>28</w:t>
      </w:r>
      <w:r w:rsidRPr="00F47F5A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36"/>
          <w:szCs w:val="36"/>
        </w:rPr>
        <w:t>年度「</w:t>
      </w:r>
      <w:r w:rsidRPr="00F47F5A">
        <w:rPr>
          <w:rFonts w:ascii="HG丸ｺﾞｼｯｸM-PRO" w:eastAsia="HG丸ｺﾞｼｯｸM-PRO" w:hAnsi="HG丸ｺﾞｼｯｸM-PRO" w:cs="ＭＳ 明朝" w:hint="eastAsia"/>
          <w:bCs/>
          <w:kern w:val="0"/>
          <w:sz w:val="36"/>
          <w:szCs w:val="36"/>
        </w:rPr>
        <w:t>第２回農業経営セミナー」開催要領</w:t>
      </w:r>
    </w:p>
    <w:p w:rsidR="00ED24E6" w:rsidRPr="00324627" w:rsidRDefault="00B35995" w:rsidP="0032780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6"/>
          <w:szCs w:val="26"/>
        </w:rPr>
      </w:pPr>
      <w:r w:rsidRPr="00324627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  <w:r w:rsidR="00C91579" w:rsidRPr="00324627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青果物流通</w:t>
      </w:r>
      <w:r w:rsidR="00997F31" w:rsidRPr="00324627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の多様化と</w:t>
      </w:r>
      <w:r w:rsidR="00F43D71" w:rsidRPr="00324627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消費者</w:t>
      </w:r>
      <w:r w:rsidR="003A68FA" w:rsidRPr="00324627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ニーズについて</w:t>
      </w:r>
      <w:r w:rsidRPr="00324627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</w:p>
    <w:p w:rsidR="00ED24E6" w:rsidRPr="00ED24E6" w:rsidRDefault="00ED24E6" w:rsidP="00ED24E6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kern w:val="0"/>
          <w:sz w:val="16"/>
          <w:szCs w:val="16"/>
        </w:rPr>
      </w:pPr>
    </w:p>
    <w:p w:rsidR="00B35995" w:rsidRPr="00213F30" w:rsidRDefault="00B35995" w:rsidP="00B35995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群馬県担い手育成総合支援協議会</w:t>
      </w:r>
    </w:p>
    <w:p w:rsidR="00ED24E6" w:rsidRPr="00213F30" w:rsidRDefault="00ED24E6" w:rsidP="00ED24E6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117550" w:rsidRPr="00213F30" w:rsidRDefault="00D875F4" w:rsidP="00213F30">
      <w:pPr>
        <w:overflowPunct w:val="0"/>
        <w:ind w:firstLineChars="100" w:firstLine="227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青果物の流通・</w:t>
      </w:r>
      <w:r w:rsidR="00FC3DA5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販売・</w:t>
      </w: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消費</w:t>
      </w:r>
      <w:r w:rsidR="00FC3DA5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を取り巻く環境が大きく変化する中、</w:t>
      </w:r>
      <w:r w:rsidR="00445588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生産の現場では、</w:t>
      </w:r>
      <w:r w:rsidR="00C83653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消費者の購買動向や最新の</w:t>
      </w:r>
      <w:r w:rsidR="00CB7DDA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流通実態に即した対応が求められています。</w:t>
      </w:r>
    </w:p>
    <w:p w:rsidR="00B65C4B" w:rsidRPr="00213F30" w:rsidRDefault="00C83653" w:rsidP="00213F30">
      <w:pPr>
        <w:overflowPunct w:val="0"/>
        <w:ind w:firstLineChars="100" w:firstLine="227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そこで、</w:t>
      </w:r>
      <w:r w:rsidR="00E773F2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長年の青果市場従事経験を持ち、現在</w:t>
      </w:r>
      <w:r w:rsidR="00091C1B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は</w:t>
      </w:r>
      <w:r w:rsidR="00EB63A6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シニア野菜ソムリエとして、数多くの講演活動等を通じ</w:t>
      </w:r>
      <w:r w:rsidR="00147967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、</w:t>
      </w: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生活者の情報を生産者に伝えることで、産地の育成支援</w:t>
      </w:r>
      <w:r w:rsidR="00147967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等</w:t>
      </w: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を行ってきた田村善男氏</w:t>
      </w:r>
      <w:r w:rsidR="00147967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を講師に迎え、県内の認定農業者・農業法人等を対象にセミナーを開催します。</w:t>
      </w:r>
    </w:p>
    <w:p w:rsidR="00B35995" w:rsidRPr="00213F30" w:rsidRDefault="00FC3DA5" w:rsidP="00B359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213F30">
        <w:rPr>
          <w:rFonts w:ascii="HG丸ｺﾞｼｯｸM-PRO" w:eastAsia="HG丸ｺﾞｼｯｸM-PRO" w:hAnsi="HG丸ｺﾞｼｯｸM-PRO" w:cs="ＭＳ 明朝" w:hint="eastAsia"/>
          <w:bCs/>
          <w:color w:val="FF0000"/>
          <w:kern w:val="0"/>
          <w:sz w:val="24"/>
          <w:szCs w:val="24"/>
        </w:rPr>
        <w:t xml:space="preserve">　</w:t>
      </w:r>
    </w:p>
    <w:p w:rsidR="00B35995" w:rsidRPr="00A91811" w:rsidRDefault="00BA67CE" w:rsidP="00B35995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１．日　時　　平成２9</w:t>
      </w:r>
      <w:r w:rsidR="00536E96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年3</w:t>
      </w:r>
      <w:r w:rsidR="0047397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月17日（金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）　１３：３０～１５：３０</w:t>
      </w:r>
    </w:p>
    <w:p w:rsidR="00324627" w:rsidRPr="00A91811" w:rsidRDefault="00324627" w:rsidP="00B3599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16"/>
          <w:szCs w:val="16"/>
        </w:rPr>
      </w:pPr>
    </w:p>
    <w:p w:rsidR="00AC682C" w:rsidRPr="00A91811" w:rsidRDefault="00E14254" w:rsidP="00E1425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２．場　所　　</w:t>
      </w:r>
      <w:r w:rsidR="00324627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「</w:t>
      </w:r>
      <w:r w:rsidR="00F37F9E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群馬県公社総合ビル</w:t>
      </w:r>
      <w:r w:rsidR="00324627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」</w:t>
      </w:r>
      <w:r w:rsidR="00F37F9E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１階西研修室</w:t>
      </w:r>
    </w:p>
    <w:p w:rsidR="00B35995" w:rsidRPr="00213F30" w:rsidRDefault="00F37F9E" w:rsidP="00213F30">
      <w:pPr>
        <w:overflowPunct w:val="0"/>
        <w:ind w:firstLineChars="700" w:firstLine="1591"/>
        <w:textAlignment w:val="baseline"/>
        <w:rPr>
          <w:rFonts w:ascii="HG丸ｺﾞｼｯｸM-PRO" w:eastAsia="HG丸ｺﾞｼｯｸM-PRO" w:hAnsi="HG丸ｺﾞｼｯｸM-PRO" w:cs="Times New Roman" w:hint="eastAsia"/>
          <w:bCs/>
          <w:kern w:val="0"/>
          <w:sz w:val="24"/>
          <w:szCs w:val="24"/>
        </w:rPr>
      </w:pPr>
      <w:r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住所：前橋市大渡町１－１０－７</w:t>
      </w:r>
      <w:r w:rsidR="00E14254" w:rsidRPr="00213F30"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  <w:t>、</w:t>
      </w:r>
      <w:r w:rsidR="00B35995" w:rsidRPr="00213F30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電話：</w:t>
      </w:r>
      <w:r w:rsidRPr="00213F30">
        <w:rPr>
          <w:rFonts w:ascii="HG丸ｺﾞｼｯｸM-PRO" w:eastAsia="HG丸ｺﾞｼｯｸM-PRO" w:hAnsi="HG丸ｺﾞｼｯｸM-PRO" w:cs="Times New Roman"/>
          <w:bCs/>
          <w:kern w:val="0"/>
          <w:sz w:val="24"/>
          <w:szCs w:val="24"/>
        </w:rPr>
        <w:t>027-280-6171（県農業会議）</w:t>
      </w:r>
    </w:p>
    <w:p w:rsidR="00324627" w:rsidRPr="00213F30" w:rsidRDefault="00324627" w:rsidP="00213F30">
      <w:pPr>
        <w:overflowPunct w:val="0"/>
        <w:ind w:firstLineChars="700" w:firstLine="1591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B35995" w:rsidRPr="00A91811" w:rsidRDefault="00B35995" w:rsidP="00B35995">
      <w:pPr>
        <w:overflowPunct w:val="0"/>
        <w:textAlignment w:val="baseline"/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３．対象者　　認定農業者等の担い手　など</w:t>
      </w:r>
      <w:r w:rsidRPr="00A91811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 xml:space="preserve"> </w:t>
      </w:r>
    </w:p>
    <w:p w:rsidR="00324627" w:rsidRPr="00213F30" w:rsidRDefault="00324627" w:rsidP="00B359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B35995" w:rsidRPr="00A91811" w:rsidRDefault="00B35995" w:rsidP="00B3599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４．テーマ　</w:t>
      </w:r>
      <w:r w:rsidR="00A9181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</w:t>
      </w: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「</w:t>
      </w:r>
      <w:r w:rsidR="00D875F4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青果物</w:t>
      </w:r>
      <w:r w:rsidR="00076386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流通の多様化と</w:t>
      </w:r>
      <w:r w:rsidR="00147967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消費者ニーズについて</w:t>
      </w: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」</w:t>
      </w:r>
    </w:p>
    <w:p w:rsidR="0015136D" w:rsidRPr="00A91811" w:rsidRDefault="00B35995" w:rsidP="00A91811">
      <w:pPr>
        <w:overflowPunct w:val="0"/>
        <w:ind w:firstLineChars="1600" w:firstLine="3651"/>
        <w:textAlignment w:val="baseline"/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講師：</w:t>
      </w:r>
      <w:r w:rsidR="00BA67CE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シニア野菜ソムリエ　田村 善男</w:t>
      </w: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氏</w:t>
      </w:r>
    </w:p>
    <w:p w:rsidR="00324627" w:rsidRPr="00A91811" w:rsidRDefault="00324627" w:rsidP="006B7303">
      <w:pPr>
        <w:overflowPunct w:val="0"/>
        <w:ind w:left="480" w:firstLine="1082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B35995" w:rsidRPr="00A91811" w:rsidRDefault="00A91811" w:rsidP="00B35995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５．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申込</w:t>
      </w: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み　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（別紙）</w:t>
      </w:r>
      <w:r w:rsidR="00E62AD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で</w:t>
      </w:r>
      <w:r w:rsidR="00AC682C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、</w:t>
      </w:r>
      <w:r w:rsidR="0047397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３月６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日</w:t>
      </w:r>
      <w:r w:rsidR="00B35995" w:rsidRPr="00A91811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(</w:t>
      </w:r>
      <w:r w:rsidR="0047397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月</w:t>
      </w:r>
      <w:r w:rsidR="00B35995" w:rsidRPr="00A91811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)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までに</w:t>
      </w:r>
      <w:r w:rsidR="0032780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 xml:space="preserve"> </w:t>
      </w:r>
      <w:r w:rsidR="0077570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ＦＡＸ・電子メール</w:t>
      </w:r>
      <w:r w:rsidR="00E62AD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等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で</w:t>
      </w:r>
      <w:r w:rsidR="00AC682C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お</w:t>
      </w:r>
      <w:r w:rsidR="00B35995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申込み下さい。</w:t>
      </w:r>
    </w:p>
    <w:p w:rsidR="00324627" w:rsidRPr="00A91811" w:rsidRDefault="00324627" w:rsidP="00B359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B35995" w:rsidRPr="00A91811" w:rsidRDefault="00A91811" w:rsidP="00B3599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６．問合せ　</w:t>
      </w:r>
      <w:r w:rsidR="00775701" w:rsidRPr="00A91811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群馬県担い手育成総合支援協議会</w:t>
      </w:r>
      <w:r w:rsidR="00775701"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【</w:t>
      </w:r>
      <w:r w:rsidR="00ED6173"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事務局</w:t>
      </w:r>
      <w:r w:rsidR="00B35995"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：</w:t>
      </w:r>
      <w:r w:rsidR="00775701"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(一社)群馬県農業会議　佐藤】</w:t>
      </w:r>
    </w:p>
    <w:p w:rsidR="00B35995" w:rsidRPr="00A91811" w:rsidRDefault="00B35995" w:rsidP="00B35995">
      <w:pPr>
        <w:overflowPunct w:val="0"/>
        <w:ind w:left="480" w:firstLine="1202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〒</w:t>
      </w:r>
      <w:r w:rsidRPr="00A91811">
        <w:rPr>
          <w:rFonts w:ascii="HG丸ｺﾞｼｯｸM-PRO" w:eastAsia="HG丸ｺﾞｼｯｸM-PRO" w:hAnsi="HG丸ｺﾞｼｯｸM-PRO" w:cs="Times New Roman"/>
          <w:bCs/>
          <w:kern w:val="0"/>
          <w:sz w:val="24"/>
          <w:szCs w:val="24"/>
        </w:rPr>
        <w:t>371-0854</w:t>
      </w:r>
      <w:r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 xml:space="preserve">　前橋市大渡町</w:t>
      </w:r>
      <w:r w:rsidRPr="00A91811">
        <w:rPr>
          <w:rFonts w:ascii="HG丸ｺﾞｼｯｸM-PRO" w:eastAsia="HG丸ｺﾞｼｯｸM-PRO" w:hAnsi="HG丸ｺﾞｼｯｸM-PRO" w:cs="Times New Roman"/>
          <w:bCs/>
          <w:kern w:val="0"/>
          <w:sz w:val="24"/>
          <w:szCs w:val="24"/>
        </w:rPr>
        <w:t>1-10-7</w:t>
      </w:r>
      <w:r w:rsidRPr="00A91811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 xml:space="preserve">　群馬県公社総合ビル</w:t>
      </w:r>
    </w:p>
    <w:p w:rsidR="00B35995" w:rsidRPr="00A91811" w:rsidRDefault="00B35995" w:rsidP="00B35995">
      <w:pPr>
        <w:overflowPunct w:val="0"/>
        <w:ind w:left="480" w:firstLine="1202"/>
        <w:textAlignment w:val="baseline"/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4"/>
        </w:rPr>
      </w:pPr>
      <w:r w:rsidRPr="00A9181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 xml:space="preserve">電話　</w:t>
      </w:r>
      <w:r w:rsidRPr="00A91811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4"/>
        </w:rPr>
        <w:t>027-280-6171</w:t>
      </w:r>
      <w:r w:rsidRPr="00A9181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 xml:space="preserve">　／　</w:t>
      </w:r>
      <w:r w:rsidRPr="00A91811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4"/>
        </w:rPr>
        <w:t>FAX</w:t>
      </w:r>
      <w:r w:rsidRPr="00A9181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A91811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4"/>
          <w:szCs w:val="24"/>
        </w:rPr>
        <w:t>027-255-6461</w:t>
      </w:r>
    </w:p>
    <w:p w:rsidR="000F5E31" w:rsidRPr="00213F30" w:rsidRDefault="00775701" w:rsidP="00B35995">
      <w:pPr>
        <w:overflowPunct w:val="0"/>
        <w:ind w:left="480" w:firstLine="1202"/>
        <w:textAlignment w:val="baseline"/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4"/>
        </w:rPr>
      </w:pPr>
      <w:r w:rsidRPr="00213F30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4"/>
          <w:szCs w:val="24"/>
        </w:rPr>
        <w:t>E-mail：gnsato@nca.or.jp</w:t>
      </w:r>
    </w:p>
    <w:p w:rsidR="00B35995" w:rsidRDefault="00B35995" w:rsidP="00B3599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</w:pPr>
      <w:r w:rsidRPr="00AC682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･･･････････････････････････････　切　り　取　り　線　････････････････････････</w:t>
      </w:r>
      <w:r w:rsidR="000F5E31" w:rsidRPr="00AC682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････</w:t>
      </w:r>
      <w:r w:rsidRPr="00AC682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･･･</w:t>
      </w:r>
    </w:p>
    <w:p w:rsidR="00775701" w:rsidRDefault="00775701" w:rsidP="00B35995">
      <w:pPr>
        <w:overflowPunct w:val="0"/>
        <w:spacing w:line="252" w:lineRule="exact"/>
        <w:textAlignment w:val="baseline"/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</w:pPr>
    </w:p>
    <w:p w:rsidR="00B35995" w:rsidRPr="00305101" w:rsidRDefault="00B35995" w:rsidP="00B35995">
      <w:pPr>
        <w:overflowPunct w:val="0"/>
        <w:spacing w:line="252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  <w:r w:rsidRPr="00AC682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 xml:space="preserve">（別紙）　</w:t>
      </w:r>
      <w:r w:rsidR="00506D06" w:rsidRPr="00AC682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 xml:space="preserve">　　</w:t>
      </w:r>
      <w:r w:rsidRPr="0030510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6"/>
          <w:szCs w:val="26"/>
        </w:rPr>
        <w:t>平成</w:t>
      </w:r>
      <w:r w:rsidR="00BA67CE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6"/>
          <w:szCs w:val="26"/>
        </w:rPr>
        <w:t>28</w:t>
      </w:r>
      <w:r w:rsidRPr="0030510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6"/>
          <w:szCs w:val="26"/>
        </w:rPr>
        <w:t>年度「第２回農業経営セミナー」参加申込書</w:t>
      </w:r>
    </w:p>
    <w:p w:rsidR="00B35995" w:rsidRPr="00305101" w:rsidRDefault="00B35995" w:rsidP="00B35995">
      <w:pPr>
        <w:overflowPunct w:val="0"/>
        <w:spacing w:line="252" w:lineRule="exact"/>
        <w:ind w:left="5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</w:p>
    <w:p w:rsidR="00ED6173" w:rsidRDefault="00ED6173" w:rsidP="00B35995">
      <w:pPr>
        <w:overflowPunct w:val="0"/>
        <w:spacing w:line="252" w:lineRule="exact"/>
        <w:ind w:left="520"/>
        <w:textAlignment w:val="baseline"/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群馬県担い手育成総合支援協議会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【事務局</w:t>
      </w:r>
      <w:r w:rsidRPr="00AC682C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：</w:t>
      </w:r>
      <w:r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(一社)群馬県農業会議　佐藤】</w:t>
      </w:r>
    </w:p>
    <w:p w:rsidR="00B35995" w:rsidRPr="00AC682C" w:rsidRDefault="00305101" w:rsidP="0060582D">
      <w:pPr>
        <w:overflowPunct w:val="0"/>
        <w:spacing w:line="252" w:lineRule="exact"/>
        <w:ind w:left="520" w:firstLineChars="800" w:firstLine="1658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AC682C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2"/>
        </w:rPr>
        <w:t>FAX</w:t>
      </w:r>
      <w:r w:rsidRPr="00AC682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：</w:t>
      </w:r>
      <w:r w:rsidRPr="00AC682C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2"/>
        </w:rPr>
        <w:t>027-255-6461</w:t>
      </w:r>
      <w:r w:rsidR="00ED6173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2"/>
        </w:rPr>
        <w:t xml:space="preserve">　</w:t>
      </w:r>
      <w:r w:rsidR="00ED617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 xml:space="preserve">／　</w:t>
      </w:r>
      <w:r w:rsidR="00ED6173">
        <w:rPr>
          <w:rFonts w:ascii="HG丸ｺﾞｼｯｸM-PRO" w:eastAsia="HG丸ｺﾞｼｯｸM-PRO" w:hAnsi="HG丸ｺﾞｼｯｸM-PRO" w:cs="Times New Roman" w:hint="eastAsia"/>
          <w:bCs/>
          <w:color w:val="000000"/>
          <w:kern w:val="0"/>
          <w:sz w:val="22"/>
        </w:rPr>
        <w:t>E-mail：gnsato@nca.or.jp</w:t>
      </w:r>
    </w:p>
    <w:p w:rsidR="00B35995" w:rsidRPr="00AC682C" w:rsidRDefault="002C52F8" w:rsidP="00AB092F">
      <w:pPr>
        <w:overflowPunct w:val="0"/>
        <w:spacing w:line="252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 xml:space="preserve">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2551"/>
        <w:gridCol w:w="3686"/>
      </w:tblGrid>
      <w:tr w:rsidR="00B35995" w:rsidRPr="00AC682C" w:rsidTr="00A65038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995" w:rsidRPr="00AC682C" w:rsidRDefault="00AB1470" w:rsidP="00C71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参加者氏</w:t>
            </w:r>
            <w:r w:rsidR="00B35995" w:rsidRPr="00AC682C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995" w:rsidRPr="00AC682C" w:rsidRDefault="00B35995" w:rsidP="00C71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AC682C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</w:t>
            </w:r>
            <w:r w:rsidR="00775701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市町村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995" w:rsidRPr="00AC682C" w:rsidRDefault="007C59C6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連絡先</w:t>
            </w:r>
            <w:r w:rsidR="002F28E9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（TEL等）</w:t>
            </w:r>
          </w:p>
        </w:tc>
      </w:tr>
      <w:tr w:rsidR="00B35995" w:rsidRPr="00AC682C" w:rsidTr="00A65038">
        <w:trPr>
          <w:trHeight w:val="862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995" w:rsidRPr="00AC682C" w:rsidRDefault="00B35995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</w:p>
          <w:p w:rsidR="0060582D" w:rsidRPr="00AC682C" w:rsidRDefault="0060582D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5995" w:rsidRPr="00AC682C" w:rsidRDefault="00B35995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</w:p>
          <w:p w:rsidR="008F6001" w:rsidRPr="00AC682C" w:rsidRDefault="008F6001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6196" w:rsidRDefault="00086196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pacing w:val="2"/>
                <w:kern w:val="0"/>
                <w:sz w:val="22"/>
              </w:rPr>
            </w:pPr>
          </w:p>
          <w:p w:rsidR="0060582D" w:rsidRDefault="0060582D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pacing w:val="2"/>
                <w:kern w:val="0"/>
                <w:sz w:val="22"/>
              </w:rPr>
            </w:pPr>
          </w:p>
          <w:p w:rsidR="0060582D" w:rsidRPr="002C73F5" w:rsidRDefault="0060582D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Cs/>
                <w:color w:val="000000"/>
                <w:spacing w:val="2"/>
                <w:kern w:val="0"/>
                <w:sz w:val="22"/>
              </w:rPr>
            </w:pPr>
          </w:p>
        </w:tc>
      </w:tr>
      <w:tr w:rsidR="00B35995" w:rsidRPr="00AC682C" w:rsidTr="00A65038">
        <w:trPr>
          <w:trHeight w:val="1554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95" w:rsidRPr="00AC682C" w:rsidRDefault="002C73F5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　経営部門（作目等）</w:t>
            </w:r>
          </w:p>
          <w:p w:rsidR="00B35995" w:rsidRPr="00AC682C" w:rsidRDefault="00B35995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96" w:rsidRPr="00A65038" w:rsidRDefault="0060582D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</w:pPr>
            <w:r w:rsidRPr="00A65038"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0"/>
                <w:szCs w:val="20"/>
              </w:rPr>
              <w:t>※該当に○</w:t>
            </w:r>
          </w:p>
          <w:p w:rsidR="0060582D" w:rsidRDefault="0060582D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</w:pPr>
          </w:p>
          <w:p w:rsidR="00B35995" w:rsidRDefault="0060582D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経営区分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個人 ・ 法人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［名称：</w:t>
            </w:r>
            <w:r w:rsidRPr="0060582D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60582D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="00A65038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］</w:t>
            </w:r>
            <w:r w:rsidR="00B35995" w:rsidRPr="00AC682C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）</w:t>
            </w:r>
          </w:p>
          <w:p w:rsidR="007C59C6" w:rsidRPr="0060582D" w:rsidRDefault="007C59C6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</w:p>
          <w:p w:rsidR="00086196" w:rsidRDefault="0010682E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認定農業者　（ 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有</w:t>
            </w:r>
            <w:r w:rsidR="00B35995" w:rsidRPr="00AC682C">
              <w:rPr>
                <w:rFonts w:ascii="HG丸ｺﾞｼｯｸM-PRO" w:eastAsia="HG丸ｺﾞｼｯｸM-PRO" w:hAnsi="HG丸ｺﾞｼｯｸM-PRO" w:cs="Times New Roman"/>
                <w:bCs/>
                <w:color w:val="000000"/>
                <w:kern w:val="0"/>
                <w:sz w:val="22"/>
              </w:rPr>
              <w:t xml:space="preserve"> </w:t>
            </w:r>
            <w:r w:rsidR="002C73F5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2"/>
              </w:rPr>
              <w:t xml:space="preserve"> </w:t>
            </w:r>
            <w:r w:rsidR="00B35995" w:rsidRPr="00AC682C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・</w:t>
            </w:r>
            <w:r w:rsidR="00B35995" w:rsidRPr="00AC682C">
              <w:rPr>
                <w:rFonts w:ascii="HG丸ｺﾞｼｯｸM-PRO" w:eastAsia="HG丸ｺﾞｼｯｸM-PRO" w:hAnsi="HG丸ｺﾞｼｯｸM-PRO" w:cs="Times New Roman"/>
                <w:bCs/>
                <w:color w:val="000000"/>
                <w:kern w:val="0"/>
                <w:sz w:val="22"/>
              </w:rPr>
              <w:t xml:space="preserve"> </w:t>
            </w:r>
            <w:r w:rsidR="002C73F5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kern w:val="0"/>
                <w:sz w:val="22"/>
              </w:rPr>
              <w:t xml:space="preserve"> 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無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="002C73F5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="00B35995" w:rsidRPr="00AC682C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 w:val="22"/>
              </w:rPr>
              <w:t>）</w:t>
            </w:r>
          </w:p>
          <w:p w:rsidR="0010682E" w:rsidRPr="0010682E" w:rsidRDefault="0010682E" w:rsidP="00B35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color w:val="000000"/>
                <w:kern w:val="0"/>
                <w:sz w:val="22"/>
              </w:rPr>
            </w:pPr>
          </w:p>
        </w:tc>
      </w:tr>
    </w:tbl>
    <w:p w:rsidR="006E2D75" w:rsidRPr="00BA67CE" w:rsidRDefault="00147967" w:rsidP="00BA67CE">
      <w:pPr>
        <w:pStyle w:val="a7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３月６</w:t>
      </w:r>
      <w:r w:rsidR="00B35995" w:rsidRPr="00BA67CE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日</w:t>
      </w:r>
      <w:r w:rsidR="00B35995" w:rsidRPr="00BA67CE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  <w:t>(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月</w:t>
      </w:r>
      <w:r w:rsidR="00B35995" w:rsidRPr="00BA67CE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  <w:t>)</w:t>
      </w:r>
      <w:r w:rsidR="00B35995" w:rsidRPr="00BA67CE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までに、</w:t>
      </w:r>
      <w:r w:rsidR="00B35995" w:rsidRPr="00BA67CE">
        <w:rPr>
          <w:rFonts w:ascii="HG丸ｺﾞｼｯｸM-PRO" w:eastAsia="HG丸ｺﾞｼｯｸM-PRO" w:hAnsi="HG丸ｺﾞｼｯｸM-PRO" w:cs="Times New Roman"/>
          <w:bCs/>
          <w:color w:val="000000"/>
          <w:kern w:val="0"/>
          <w:sz w:val="22"/>
        </w:rPr>
        <w:t>FAX</w:t>
      </w:r>
      <w:r w:rsidR="006B0832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・電子メール等</w:t>
      </w:r>
      <w:r w:rsidR="006B0832" w:rsidRPr="00C629C0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で</w:t>
      </w:r>
      <w:r w:rsidR="00B35995" w:rsidRPr="00BA67CE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お申し込み下さい</w:t>
      </w:r>
      <w:r w:rsidR="00B35995" w:rsidRPr="00BA67C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。</w:t>
      </w:r>
    </w:p>
    <w:sectPr w:rsidR="006E2D75" w:rsidRPr="00BA67CE" w:rsidSect="00324627">
      <w:pgSz w:w="11906" w:h="16838" w:code="9"/>
      <w:pgMar w:top="851" w:right="1134" w:bottom="737" w:left="1304" w:header="720" w:footer="720" w:gutter="0"/>
      <w:pgNumType w:start="1"/>
      <w:cols w:space="720"/>
      <w:noEndnote/>
      <w:docGrid w:type="linesAndChars" w:linePitch="363" w:charSpace="-2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7F" w:rsidRDefault="00E23B7F" w:rsidP="005D1B35">
      <w:r>
        <w:separator/>
      </w:r>
    </w:p>
  </w:endnote>
  <w:endnote w:type="continuationSeparator" w:id="0">
    <w:p w:rsidR="00E23B7F" w:rsidRDefault="00E23B7F" w:rsidP="005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7F" w:rsidRDefault="00E23B7F" w:rsidP="005D1B35">
      <w:r>
        <w:separator/>
      </w:r>
    </w:p>
  </w:footnote>
  <w:footnote w:type="continuationSeparator" w:id="0">
    <w:p w:rsidR="00E23B7F" w:rsidRDefault="00E23B7F" w:rsidP="005D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8CB"/>
    <w:multiLevelType w:val="hybridMultilevel"/>
    <w:tmpl w:val="D1C03478"/>
    <w:lvl w:ilvl="0" w:tplc="FA0C232C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C6A2F8B"/>
    <w:multiLevelType w:val="hybridMultilevel"/>
    <w:tmpl w:val="8D3807DC"/>
    <w:lvl w:ilvl="0" w:tplc="BB60EF64">
      <w:start w:val="5"/>
      <w:numFmt w:val="bullet"/>
      <w:lvlText w:val="※"/>
      <w:lvlJc w:val="left"/>
      <w:pPr>
        <w:ind w:left="14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00006B"/>
    <w:rsid w:val="0000215C"/>
    <w:rsid w:val="00011A0E"/>
    <w:rsid w:val="00015202"/>
    <w:rsid w:val="000176D6"/>
    <w:rsid w:val="00031E2B"/>
    <w:rsid w:val="00042295"/>
    <w:rsid w:val="00076386"/>
    <w:rsid w:val="00086196"/>
    <w:rsid w:val="00091C1B"/>
    <w:rsid w:val="00093690"/>
    <w:rsid w:val="000977E7"/>
    <w:rsid w:val="000F5E31"/>
    <w:rsid w:val="00100E74"/>
    <w:rsid w:val="001063C5"/>
    <w:rsid w:val="0010682E"/>
    <w:rsid w:val="00110AB0"/>
    <w:rsid w:val="001119CD"/>
    <w:rsid w:val="00112070"/>
    <w:rsid w:val="00117550"/>
    <w:rsid w:val="00125BD1"/>
    <w:rsid w:val="0014037E"/>
    <w:rsid w:val="00146C74"/>
    <w:rsid w:val="00147967"/>
    <w:rsid w:val="0015136D"/>
    <w:rsid w:val="001762E1"/>
    <w:rsid w:val="00176930"/>
    <w:rsid w:val="00181E30"/>
    <w:rsid w:val="00184269"/>
    <w:rsid w:val="00196383"/>
    <w:rsid w:val="001A5C87"/>
    <w:rsid w:val="001A6F28"/>
    <w:rsid w:val="001B4C94"/>
    <w:rsid w:val="001E2E33"/>
    <w:rsid w:val="001F0498"/>
    <w:rsid w:val="001F716B"/>
    <w:rsid w:val="00213F30"/>
    <w:rsid w:val="00216854"/>
    <w:rsid w:val="00242608"/>
    <w:rsid w:val="00257938"/>
    <w:rsid w:val="002709C8"/>
    <w:rsid w:val="002A713C"/>
    <w:rsid w:val="002B1D9A"/>
    <w:rsid w:val="002C52F8"/>
    <w:rsid w:val="002C73F5"/>
    <w:rsid w:val="002F28E9"/>
    <w:rsid w:val="00305101"/>
    <w:rsid w:val="00324627"/>
    <w:rsid w:val="00327801"/>
    <w:rsid w:val="00355D14"/>
    <w:rsid w:val="003820CE"/>
    <w:rsid w:val="003A68FA"/>
    <w:rsid w:val="003B4CBD"/>
    <w:rsid w:val="003F4534"/>
    <w:rsid w:val="00445588"/>
    <w:rsid w:val="00447C49"/>
    <w:rsid w:val="004633FB"/>
    <w:rsid w:val="004643BD"/>
    <w:rsid w:val="00473971"/>
    <w:rsid w:val="00496150"/>
    <w:rsid w:val="004A60B1"/>
    <w:rsid w:val="004D1320"/>
    <w:rsid w:val="004E1E7F"/>
    <w:rsid w:val="004F096B"/>
    <w:rsid w:val="00506D06"/>
    <w:rsid w:val="00515686"/>
    <w:rsid w:val="00526763"/>
    <w:rsid w:val="00527C15"/>
    <w:rsid w:val="00536E96"/>
    <w:rsid w:val="0055687E"/>
    <w:rsid w:val="00567816"/>
    <w:rsid w:val="00573354"/>
    <w:rsid w:val="00590270"/>
    <w:rsid w:val="005C06FE"/>
    <w:rsid w:val="005C2248"/>
    <w:rsid w:val="005D1B35"/>
    <w:rsid w:val="005D619B"/>
    <w:rsid w:val="005E663B"/>
    <w:rsid w:val="005E6A91"/>
    <w:rsid w:val="005E7B37"/>
    <w:rsid w:val="00602E02"/>
    <w:rsid w:val="0060582D"/>
    <w:rsid w:val="006468EB"/>
    <w:rsid w:val="00647367"/>
    <w:rsid w:val="00650EAD"/>
    <w:rsid w:val="0069049D"/>
    <w:rsid w:val="00693D18"/>
    <w:rsid w:val="006B0832"/>
    <w:rsid w:val="006B7303"/>
    <w:rsid w:val="006D2F7C"/>
    <w:rsid w:val="006D6E51"/>
    <w:rsid w:val="006E2D75"/>
    <w:rsid w:val="006F7AB8"/>
    <w:rsid w:val="007317FA"/>
    <w:rsid w:val="00746C75"/>
    <w:rsid w:val="00751B18"/>
    <w:rsid w:val="00760533"/>
    <w:rsid w:val="00766512"/>
    <w:rsid w:val="00775701"/>
    <w:rsid w:val="0078223F"/>
    <w:rsid w:val="007B00FE"/>
    <w:rsid w:val="007C59C6"/>
    <w:rsid w:val="007E29DC"/>
    <w:rsid w:val="00821676"/>
    <w:rsid w:val="00823E26"/>
    <w:rsid w:val="00825C75"/>
    <w:rsid w:val="008E3D0A"/>
    <w:rsid w:val="008F6001"/>
    <w:rsid w:val="00900C13"/>
    <w:rsid w:val="00913E39"/>
    <w:rsid w:val="00951624"/>
    <w:rsid w:val="009908F0"/>
    <w:rsid w:val="00997F31"/>
    <w:rsid w:val="009B06F6"/>
    <w:rsid w:val="009B6496"/>
    <w:rsid w:val="009E6601"/>
    <w:rsid w:val="009F0825"/>
    <w:rsid w:val="00A063BB"/>
    <w:rsid w:val="00A27187"/>
    <w:rsid w:val="00A310E8"/>
    <w:rsid w:val="00A65038"/>
    <w:rsid w:val="00A91811"/>
    <w:rsid w:val="00AA0457"/>
    <w:rsid w:val="00AA602B"/>
    <w:rsid w:val="00AB092F"/>
    <w:rsid w:val="00AB1470"/>
    <w:rsid w:val="00AC682C"/>
    <w:rsid w:val="00AE5F91"/>
    <w:rsid w:val="00B1708D"/>
    <w:rsid w:val="00B33513"/>
    <w:rsid w:val="00B35995"/>
    <w:rsid w:val="00B65C4B"/>
    <w:rsid w:val="00B77DFC"/>
    <w:rsid w:val="00B86B40"/>
    <w:rsid w:val="00B86F74"/>
    <w:rsid w:val="00BA67CE"/>
    <w:rsid w:val="00BB598D"/>
    <w:rsid w:val="00BD0B14"/>
    <w:rsid w:val="00BE4021"/>
    <w:rsid w:val="00BE7459"/>
    <w:rsid w:val="00BF1B2A"/>
    <w:rsid w:val="00C1050C"/>
    <w:rsid w:val="00C34DDE"/>
    <w:rsid w:val="00C37542"/>
    <w:rsid w:val="00C42DBA"/>
    <w:rsid w:val="00C629C0"/>
    <w:rsid w:val="00C63B76"/>
    <w:rsid w:val="00C63CA1"/>
    <w:rsid w:val="00C63E5B"/>
    <w:rsid w:val="00C7123A"/>
    <w:rsid w:val="00C83653"/>
    <w:rsid w:val="00C904DD"/>
    <w:rsid w:val="00C91579"/>
    <w:rsid w:val="00C92D24"/>
    <w:rsid w:val="00CB520F"/>
    <w:rsid w:val="00CB7DDA"/>
    <w:rsid w:val="00CD6E5E"/>
    <w:rsid w:val="00D02D67"/>
    <w:rsid w:val="00D12A00"/>
    <w:rsid w:val="00D2599A"/>
    <w:rsid w:val="00D503F8"/>
    <w:rsid w:val="00D65312"/>
    <w:rsid w:val="00D67841"/>
    <w:rsid w:val="00D807A8"/>
    <w:rsid w:val="00D86D95"/>
    <w:rsid w:val="00D875F4"/>
    <w:rsid w:val="00DA7B9C"/>
    <w:rsid w:val="00DF76BB"/>
    <w:rsid w:val="00E114FD"/>
    <w:rsid w:val="00E14254"/>
    <w:rsid w:val="00E14572"/>
    <w:rsid w:val="00E1616A"/>
    <w:rsid w:val="00E21780"/>
    <w:rsid w:val="00E23B7F"/>
    <w:rsid w:val="00E313BF"/>
    <w:rsid w:val="00E33073"/>
    <w:rsid w:val="00E62AD5"/>
    <w:rsid w:val="00E63B93"/>
    <w:rsid w:val="00E773F2"/>
    <w:rsid w:val="00E93A58"/>
    <w:rsid w:val="00EA571B"/>
    <w:rsid w:val="00EB4CA5"/>
    <w:rsid w:val="00EB63A6"/>
    <w:rsid w:val="00ED24E6"/>
    <w:rsid w:val="00ED6173"/>
    <w:rsid w:val="00EF1B08"/>
    <w:rsid w:val="00EF6CAA"/>
    <w:rsid w:val="00EF7506"/>
    <w:rsid w:val="00F0140D"/>
    <w:rsid w:val="00F252AC"/>
    <w:rsid w:val="00F300E3"/>
    <w:rsid w:val="00F30F0B"/>
    <w:rsid w:val="00F346D0"/>
    <w:rsid w:val="00F37F9E"/>
    <w:rsid w:val="00F43D71"/>
    <w:rsid w:val="00F47F5A"/>
    <w:rsid w:val="00F502E2"/>
    <w:rsid w:val="00F60A83"/>
    <w:rsid w:val="00F66365"/>
    <w:rsid w:val="00F82B72"/>
    <w:rsid w:val="00FA0E36"/>
    <w:rsid w:val="00FA2C63"/>
    <w:rsid w:val="00FC3DA5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B35"/>
  </w:style>
  <w:style w:type="paragraph" w:styleId="a5">
    <w:name w:val="footer"/>
    <w:basedOn w:val="a"/>
    <w:link w:val="a6"/>
    <w:uiPriority w:val="99"/>
    <w:unhideWhenUsed/>
    <w:rsid w:val="005D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B35"/>
  </w:style>
  <w:style w:type="paragraph" w:styleId="a7">
    <w:name w:val="List Paragraph"/>
    <w:basedOn w:val="a"/>
    <w:uiPriority w:val="34"/>
    <w:qFormat/>
    <w:rsid w:val="00BA67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8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2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B35"/>
  </w:style>
  <w:style w:type="paragraph" w:styleId="a5">
    <w:name w:val="footer"/>
    <w:basedOn w:val="a"/>
    <w:link w:val="a6"/>
    <w:uiPriority w:val="99"/>
    <w:unhideWhenUsed/>
    <w:rsid w:val="005D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B35"/>
  </w:style>
  <w:style w:type="paragraph" w:styleId="a7">
    <w:name w:val="List Paragraph"/>
    <w:basedOn w:val="a"/>
    <w:uiPriority w:val="34"/>
    <w:qFormat/>
    <w:rsid w:val="00BA67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8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180</cp:revision>
  <cp:lastPrinted>2017-01-06T04:09:00Z</cp:lastPrinted>
  <dcterms:created xsi:type="dcterms:W3CDTF">2016-01-18T02:48:00Z</dcterms:created>
  <dcterms:modified xsi:type="dcterms:W3CDTF">2017-01-06T04:10:00Z</dcterms:modified>
</cp:coreProperties>
</file>